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3 – SCHEDA SEZIONI_AMBITI TEMATICI D’ISCRIZIONE 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DELL’ESPERTO FORMATORE _____________________________________________</w:t>
      </w:r>
      <w:r>
        <w:rPr>
          <w:sz w:val="22"/>
          <w:szCs w:val="22"/>
          <w:shd w:fill="FFF2CC" w:val="clear"/>
          <w:lang w:val="it-IT" w:eastAsia="it-IT"/>
        </w:rPr>
        <w:t>____________________________________________________________________________________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bCs/>
          <w:i/>
          <w:i/>
          <w:u w:val="single"/>
          <w:lang w:val="it-IT"/>
        </w:rPr>
      </w:pPr>
      <w:r>
        <w:rPr>
          <w:i/>
          <w:lang w:val="it-IT"/>
        </w:rPr>
        <w:t xml:space="preserve">N.B  </w:t>
      </w:r>
      <w:r>
        <w:rPr>
          <w:bCs/>
          <w:i/>
          <w:u w:val="single"/>
          <w:lang w:val="it-IT"/>
        </w:rPr>
        <w:t>I candidati possono presentare la domanda di iscrizione per entrambe le sezioni sopra individuate e, per più ambiti tematici.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b/>
          <w:b/>
          <w:color w:val="FF0000"/>
          <w:lang w:val="it-IT"/>
        </w:rPr>
      </w:pPr>
      <w:r>
        <w:rPr>
          <w:b/>
          <w:color w:val="000000" w:themeColor="text1"/>
          <w:lang w:val="it-IT"/>
        </w:rPr>
        <w:t xml:space="preserve">SEZIONE 1 ) PERCORSO FORMATIVO PER PERSONALE EDUCATIVO E DOCENTE 0-6 </w:t>
      </w:r>
      <w:bookmarkStart w:id="0" w:name="_GoBack"/>
      <w:bookmarkEnd w:id="0"/>
    </w:p>
    <w:p>
      <w:pPr>
        <w:pStyle w:val="Normal"/>
        <w:rPr>
          <w:lang w:val="it-IT"/>
        </w:rPr>
      </w:pPr>
      <w:r>
        <w:rPr>
          <w:lang w:val="it-IT"/>
        </w:rPr>
      </w:r>
    </w:p>
    <w:tbl>
      <w:tblPr>
        <w:tblStyle w:val="Grigliatabella1"/>
        <w:tblpPr w:bottomFromText="0" w:horzAnchor="margin" w:leftFromText="141" w:rightFromText="141" w:tblpX="0" w:tblpY="82" w:topFromText="0" w:vertAnchor="text"/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2"/>
        <w:gridCol w:w="8652"/>
      </w:tblGrid>
      <w:tr>
        <w:trPr>
          <w:trHeight w:val="699" w:hRule="atLeast"/>
        </w:trPr>
        <w:tc>
          <w:tcPr>
            <w:tcW w:w="7082" w:type="dxa"/>
            <w:tcBorders/>
            <w:shd w:fill="FFF2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i/>
                <w:i/>
                <w:color w:val="000000" w:themeColor="text1"/>
                <w:lang w:val="it-IT"/>
              </w:rPr>
            </w:pPr>
            <w:r>
              <w:rPr>
                <w:b/>
                <w:i/>
                <w:color w:val="000000" w:themeColor="text1"/>
                <w:kern w:val="0"/>
                <w:lang w:val="it-IT" w:eastAsia="en-US" w:bidi="ar-SA"/>
              </w:rPr>
              <w:t>Indicare con una X gli ambiti tematici  per i quali si propone la propria disponibilità alla docenza:</w:t>
            </w:r>
          </w:p>
        </w:tc>
        <w:tc>
          <w:tcPr>
            <w:tcW w:w="8652" w:type="dxa"/>
            <w:tcBorders/>
            <w:shd w:fill="FFF2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i/>
                <w:i/>
                <w:color w:val="000000" w:themeColor="text1"/>
                <w:lang w:val="it-IT"/>
              </w:rPr>
            </w:pPr>
            <w:r>
              <w:rPr>
                <w:b/>
                <w:bCs/>
                <w:i/>
                <w:kern w:val="0"/>
                <w:lang w:val="it-IT" w:eastAsia="en-US" w:bidi="ar-SA"/>
              </w:rPr>
              <w:t xml:space="preserve">Elencare le esperienze professionali come formatore acquisite nell’ambito delle tematiche attinenti/analoghe a quelle per le quali si chiede l’iscrizione nell’elenco </w:t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>Le routine e i tempi dei bambini e delle bambine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>Spazi e materiali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La relazione con le famiglie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La lettura ad alta voce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Bambini e bambine con </w:t>
            </w:r>
            <w:r>
              <w:rPr>
                <w:b/>
                <w:i/>
                <w:color w:val="000000" w:themeColor="text1"/>
                <w:kern w:val="0"/>
                <w:lang w:val="it-IT" w:eastAsia="en-US" w:bidi="ar-SA"/>
              </w:rPr>
              <w:t>Bisogni Educativi Speciali</w:t>
            </w: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Il gioco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601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 xml:space="preserve">Osservazione e documentazione: il pensiero riflessivo dei professionisti dell’educazione </w:t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609" w:hRule="atLeast"/>
        </w:trPr>
        <w:tc>
          <w:tcPr>
            <w:tcW w:w="70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  <w:t>Aver cura di chi ha compiti di cura</w:t>
            </w:r>
          </w:p>
        </w:tc>
        <w:tc>
          <w:tcPr>
            <w:tcW w:w="865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08"/>
          <w:tab w:val="left" w:pos="1698" w:leader="none"/>
        </w:tabs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08"/>
          <w:tab w:val="left" w:pos="4062" w:leader="none"/>
        </w:tabs>
        <w:rPr>
          <w:lang w:val="it-IT"/>
        </w:rPr>
      </w:pPr>
      <w:r>
        <w:rPr>
          <w:lang w:val="it-IT"/>
        </w:rPr>
      </w:r>
    </w:p>
    <w:p>
      <w:pPr>
        <w:pStyle w:val="Normal"/>
        <w:tabs>
          <w:tab w:val="clear" w:pos="708"/>
          <w:tab w:val="left" w:pos="4062" w:leader="none"/>
        </w:tabs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CorpoA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SEZIONE 2 ) PERCORSO FORMATIVO PER COORDINATORI PEDAGOGICI 0-6 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tbl>
      <w:tblPr>
        <w:tblStyle w:val="Grigliatabella1"/>
        <w:tblpPr w:bottomFromText="0" w:horzAnchor="margin" w:leftFromText="141" w:rightFromText="141" w:tblpX="0" w:tblpY="171" w:topFromText="0" w:vertAnchor="text"/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3"/>
        <w:gridCol w:w="8451"/>
      </w:tblGrid>
      <w:tr>
        <w:trPr>
          <w:trHeight w:val="699" w:hRule="atLeast"/>
        </w:trPr>
        <w:tc>
          <w:tcPr>
            <w:tcW w:w="7283" w:type="dxa"/>
            <w:tcBorders/>
            <w:shd w:fill="FFF2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i/>
                <w:i/>
                <w:color w:val="000000" w:themeColor="text1"/>
                <w:lang w:val="it-IT"/>
              </w:rPr>
            </w:pPr>
            <w:r>
              <w:rPr>
                <w:b/>
                <w:i/>
                <w:color w:val="000000" w:themeColor="text1"/>
                <w:kern w:val="0"/>
                <w:lang w:val="it-IT" w:eastAsia="en-US" w:bidi="ar-SA"/>
              </w:rPr>
              <w:t>Indicare con una X  le tematiche per le quali si propone la propria disponibilità alla docenza: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451" w:type="dxa"/>
            <w:tcBorders/>
            <w:shd w:fill="FFF2CC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bCs/>
                <w:i/>
                <w:kern w:val="0"/>
                <w:lang w:val="it-IT" w:eastAsia="en-US" w:bidi="ar-SA"/>
              </w:rPr>
              <w:t xml:space="preserve">Elencare le esperienze professionali come formatore acquisite nell’ambito delle tematiche attinenti/analoghe a quelle per le quali si chiede l’iscrizione nell’elenco </w:t>
            </w:r>
          </w:p>
        </w:tc>
      </w:tr>
      <w:tr>
        <w:trPr>
          <w:trHeight w:val="421" w:hRule="atLeast"/>
        </w:trPr>
        <w:tc>
          <w:tcPr>
            <w:tcW w:w="7283" w:type="dxa"/>
            <w:tcBorders/>
            <w:shd w:color="auto" w:fill="F2F2F2" w:themeFill="background1" w:themeFillShade="f2" w:val="clear"/>
          </w:tcPr>
          <w:p>
            <w:pPr>
              <w:pStyle w:val="CorpoA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it-IT" w:bidi="ar-SA"/>
              </w:rPr>
              <w:t>L’identità pedagogica del coordinatore: progettare, sostenere, accompagnare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4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283" w:type="dxa"/>
            <w:tcBorders/>
            <w:shd w:color="auto" w:fill="F2F2F2" w:themeFill="background1" w:themeFillShade="f2" w:val="clear"/>
          </w:tcPr>
          <w:p>
            <w:pPr>
              <w:pStyle w:val="CorpoA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it-IT" w:bidi="ar-SA"/>
              </w:rPr>
              <w:t>Lavorare con i gruppi educativi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4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283" w:type="dxa"/>
            <w:tcBorders/>
            <w:shd w:color="auto" w:fill="F2F2F2" w:themeFill="background1" w:themeFillShade="f2" w:val="clear"/>
          </w:tcPr>
          <w:p>
            <w:pPr>
              <w:pStyle w:val="CorpoA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it-IT" w:bidi="ar-SA"/>
              </w:rPr>
              <w:t>Costruire reti con le istituzioni e con il territorio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4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7283" w:type="dxa"/>
            <w:tcBorders/>
            <w:shd w:color="auto" w:fill="F2F2F2" w:themeFill="background1" w:themeFillShade="f2" w:val="clear"/>
          </w:tcPr>
          <w:p>
            <w:pPr>
              <w:pStyle w:val="CorpoA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it-IT" w:bidi="ar-SA"/>
              </w:rPr>
              <w:t>Valutare la qualità del servizio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426" w:hanging="0"/>
              <w:jc w:val="left"/>
              <w:rPr>
                <w:b/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kern w:val="0"/>
                <w:lang w:val="it-IT" w:eastAsia="en-US" w:bidi="ar-SA"/>
              </w:rPr>
            </w:r>
          </w:p>
        </w:tc>
        <w:tc>
          <w:tcPr>
            <w:tcW w:w="84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b/>
                <w:b/>
                <w:bCs/>
                <w:lang w:val="it-IT"/>
              </w:rPr>
            </w:pPr>
            <w:r>
              <w:rPr>
                <w:b/>
                <w:bCs/>
                <w:kern w:val="0"/>
                <w:lang w:val="it-IT" w:eastAsia="en-US" w:bidi="ar-SA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  <w:t>Luogo, data, 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  <w:t>Firma____________________________________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4301520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59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c271f"/>
    <w:rPr>
      <w:rFonts w:ascii="Segoe UI" w:hAnsi="Segoe UI" w:eastAsia="Times New Roman" w:cs="Segoe UI"/>
      <w:sz w:val="18"/>
      <w:szCs w:val="18"/>
      <w:lang w:val="en-GB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372c6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372c6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bf146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c271f"/>
    <w:pPr/>
    <w:rPr>
      <w:rFonts w:ascii="Segoe UI" w:hAnsi="Segoe UI" w:cs="Segoe UI"/>
      <w:sz w:val="18"/>
      <w:szCs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372c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372c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A" w:customStyle="1">
    <w:name w:val="Corpo A"/>
    <w:qFormat/>
    <w:rsid w:val="008a3a03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u w:val="none" w:color="000000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EB22-0DF2-41F8-93ED-E5826345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LibreOffice/7.1.3.2$Windows_X86_64 LibreOffice_project/47f78053abe362b9384784d31a6e56f8511eb1c1</Application>
  <AppVersion>15.0000</AppVersion>
  <DocSecurity>4</DocSecurity>
  <Pages>2</Pages>
  <Words>203</Words>
  <Characters>1395</Characters>
  <CharactersWithSpaces>1588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2021-11-24T11:20:00Z</dcterms:created>
  <dc:creator>Servizi Anci Umbria</dc:creator>
  <dc:description/>
  <dc:language>it-IT</dc:language>
  <cp:lastModifiedBy/>
  <cp:lastPrinted>2021-11-24T10:28:00Z</cp:lastPrinted>
  <dcterms:modified xsi:type="dcterms:W3CDTF">2021-11-24T13:08:10Z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